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231F20"/>
          <w:kern w:val="36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b/>
          <w:color w:val="231F20"/>
          <w:kern w:val="36"/>
          <w:sz w:val="28"/>
          <w:szCs w:val="28"/>
          <w:lang w:eastAsia="ru-RU"/>
        </w:rPr>
        <w:t xml:space="preserve">Информация о сроках, местах и порядке подачи и рассмотрения апелляций </w:t>
      </w:r>
    </w:p>
    <w:p w:rsidR="00FE2082" w:rsidRPr="00F80D6B" w:rsidRDefault="00FE2082" w:rsidP="00F80D6B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231F20"/>
          <w:kern w:val="36"/>
          <w:sz w:val="28"/>
          <w:szCs w:val="28"/>
          <w:lang w:eastAsia="ru-RU"/>
        </w:rPr>
      </w:pP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 работы конфликтной комиссии осуществляется в соответствии с Порядком проведения государственной итоговой аттестации (далее – ГИА)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</w:t>
      </w:r>
      <w:r w:rsidR="00AB33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сфере образования и науки от 04 апреля 2023 г. № 233/552</w:t>
      </w:r>
      <w:bookmarkStart w:id="0" w:name="_GoBack"/>
      <w:bookmarkEnd w:id="0"/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Апелляцией признается письменное заявление обучающегося или выпускника прошлых лет (далее – участники), допущенных к ГИА, проведенной в форме единого государственного экзамена (далее – ЕГЭ) или государственного выпускного экзамена (далее – ГВЭ). Заявление подается в двух экземплярах. Один остается у участника, второй передается в конфликтную комиссию.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Апелляция подается участником ЕГЭ/ГВЭ в случае:</w:t>
      </w:r>
    </w:p>
    <w:p w:rsidR="00D1219A" w:rsidRPr="00F80D6B" w:rsidRDefault="00D1219A" w:rsidP="00F80D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нарушения установленного порядка проведения ГИА по учебному предмету – в день проведения экзамена, не покидая пункта проведения экзамена присутствующему в ППЭ члену государственной экзаменационной комиссии;</w:t>
      </w:r>
    </w:p>
    <w:p w:rsidR="00D1219A" w:rsidRPr="00F80D6B" w:rsidRDefault="00D1219A" w:rsidP="00F80D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несогласия с выставленными баллами - в течение двух рабочих дней со дня объявления результатов экзамена по соответствующему учебному предмету.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Рассмотрение апелляций осуществляет конфликтная комиссия.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Апелляции о нарушении установленного порядка проведения ГИА по учебному предмету рассматриваются в течение двух рабочих дней.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Результатом рассмотрения апелляции по процедуре проведения экзамена может быть:</w:t>
      </w:r>
    </w:p>
    <w:p w:rsidR="00D1219A" w:rsidRPr="00F80D6B" w:rsidRDefault="00D1219A" w:rsidP="00F80D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отклонение апелляции;</w:t>
      </w:r>
    </w:p>
    <w:p w:rsidR="00D1219A" w:rsidRPr="00F80D6B" w:rsidRDefault="00D1219A" w:rsidP="00F80D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удовлетворение апелляции и предоставление участнику ЕГЭ/ГВЭ возможности сдачи экзамена по данному учебному предмету в иной день, предусмотренный единым расписанием проведения ЕГЭ/ГВЭ в текущем году.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Апелляция о несогласии с выставленными баллами рассматривается в течение четырех рабочих дней с момента ее подачи участником ЕГЭ/ГВЭ.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результату рассмотрения апелляции о несогласии с выставленными баллами конфликтная комиссия принимает решение:</w:t>
      </w:r>
    </w:p>
    <w:p w:rsidR="00D1219A" w:rsidRPr="00F80D6B" w:rsidRDefault="00D1219A" w:rsidP="00F80D6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отклонении апелляции и сохранении выставленных баллов;</w:t>
      </w:r>
    </w:p>
    <w:p w:rsidR="00D1219A" w:rsidRPr="00F80D6B" w:rsidRDefault="00D1219A" w:rsidP="00F80D6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удовлетворении апелляции и выставлении других баллов.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оформлением экзаменационной работы не рассматриваются.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Апелляцию о несогласии с выставленными баллами:</w:t>
      </w:r>
    </w:p>
    <w:p w:rsidR="00D1219A" w:rsidRPr="00F80D6B" w:rsidRDefault="00D1219A" w:rsidP="004E376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подают в организацию, осуществляющую образовательную деятельность, в которой они были допущены в установленном порядке к ГИА;</w:t>
      </w:r>
    </w:p>
    <w:p w:rsidR="00D1219A" w:rsidRDefault="00D1219A" w:rsidP="00F80D6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выпускники прошлых лет – в места, в которых они были зарегистрированы на сдачу ЕГЭ, или в конфликтную комиссию.</w:t>
      </w:r>
    </w:p>
    <w:p w:rsidR="00D1219A" w:rsidRPr="00186636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66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Подать апелляцию возможно:</w:t>
      </w:r>
    </w:p>
    <w:p w:rsidR="00D1219A" w:rsidRPr="00186636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66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факсу: (861) 2</w:t>
      </w:r>
      <w:r w:rsidR="001B2D83" w:rsidRPr="001866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32</w:t>
      </w:r>
      <w:r w:rsidRPr="001866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1B2D83" w:rsidRPr="001866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48</w:t>
      </w:r>
      <w:r w:rsidRPr="001866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1B2D83" w:rsidRPr="001866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79</w:t>
      </w:r>
    </w:p>
    <w:p w:rsidR="00D1219A" w:rsidRPr="00186636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66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электронной почте: </w:t>
      </w:r>
      <w:hyperlink r:id="rId5" w:history="1">
        <w:r w:rsidRPr="00186636">
          <w:rPr>
            <w:rFonts w:ascii="Times New Roman" w:eastAsia="Times New Roman" w:hAnsi="Times New Roman" w:cs="Times New Roman"/>
            <w:color w:val="428BCA"/>
            <w:sz w:val="28"/>
            <w:szCs w:val="28"/>
            <w:lang w:eastAsia="ru-RU"/>
          </w:rPr>
          <w:t>conflict@iro23.ru</w:t>
        </w:r>
      </w:hyperlink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Конфликтная комиссия располагается и проводит заседания в Государственном бюджетном образовательном учреждении дополнительного профессионального образования «Институт развития образования» Краснодарского края по адресу: г. Краснодар, ул. Сормовская, 167.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дате, времени приема и рассмотрения апелляций о несогласии с выставленными баллами (по каждому учебному предмету) участники ЕГЭ/ГВЭ будут информироваться дополнительно после объявления результатов экзаменов по соответствующему учебному предмету.</w:t>
      </w:r>
    </w:p>
    <w:p w:rsidR="00D1219A" w:rsidRPr="00F80D6B" w:rsidRDefault="00D1219A" w:rsidP="00F80D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Официальные письма будут направлены в муниципальные органы управления образованием и размещены на сайте </w:t>
      </w:r>
      <w:hyperlink r:id="rId6" w:history="1">
        <w:r w:rsidRPr="00F80D6B">
          <w:rPr>
            <w:rFonts w:ascii="Times New Roman" w:eastAsia="Times New Roman" w:hAnsi="Times New Roman" w:cs="Times New Roman"/>
            <w:color w:val="428BCA"/>
            <w:sz w:val="28"/>
            <w:szCs w:val="28"/>
            <w:lang w:eastAsia="ru-RU"/>
          </w:rPr>
          <w:t>http://gas.kubannet.ru/</w:t>
        </w:r>
      </w:hyperlink>
      <w:r w:rsidRPr="00F80D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открытом доступе.</w:t>
      </w:r>
    </w:p>
    <w:p w:rsidR="008A1D2A" w:rsidRPr="00F80D6B" w:rsidRDefault="00AB33B1" w:rsidP="00F80D6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8A1D2A" w:rsidRPr="00F80D6B" w:rsidSect="00F80D6B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DF8"/>
    <w:multiLevelType w:val="multilevel"/>
    <w:tmpl w:val="CB4CA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CF3E47"/>
    <w:multiLevelType w:val="multilevel"/>
    <w:tmpl w:val="CDCE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6933CE"/>
    <w:multiLevelType w:val="multilevel"/>
    <w:tmpl w:val="4EEE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C02642"/>
    <w:multiLevelType w:val="multilevel"/>
    <w:tmpl w:val="CE60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67A"/>
    <w:rsid w:val="00186636"/>
    <w:rsid w:val="001B2D83"/>
    <w:rsid w:val="001D7E75"/>
    <w:rsid w:val="00294901"/>
    <w:rsid w:val="00443C6A"/>
    <w:rsid w:val="00A2656A"/>
    <w:rsid w:val="00AB33B1"/>
    <w:rsid w:val="00BB57C2"/>
    <w:rsid w:val="00C5667A"/>
    <w:rsid w:val="00D1219A"/>
    <w:rsid w:val="00D75841"/>
    <w:rsid w:val="00F80D6B"/>
    <w:rsid w:val="00FA01D0"/>
    <w:rsid w:val="00FE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B6A92"/>
  <w15:chartTrackingRefBased/>
  <w15:docId w15:val="{7E84CAE7-EFA2-48A4-A876-BF9A5A6F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2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2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21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as.kubannet.ru/" TargetMode="External"/><Relationship Id="rId5" Type="http://schemas.openxmlformats.org/officeDocument/2006/relationships/hyperlink" Target="mailto:conflict@iro2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dcterms:created xsi:type="dcterms:W3CDTF">2024-06-13T20:04:00Z</dcterms:created>
  <dcterms:modified xsi:type="dcterms:W3CDTF">2024-06-13T20:04:00Z</dcterms:modified>
</cp:coreProperties>
</file>